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1323E5" w:rsidRPr="002B4446" w:rsidRDefault="00D93D06" w:rsidP="001323E5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7A527D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  <w:r w:rsidR="00AA3B20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742D2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151D1C" w:rsidRPr="00151D1C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7F601A" w:rsidRDefault="007F601A" w:rsidP="005A4912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:rsidR="005A4912" w:rsidRDefault="005A4912" w:rsidP="00B67ED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Il consiglio Direttivo</w:t>
      </w:r>
      <w:r w:rsidR="00B67EDA">
        <w:rPr>
          <w:rFonts w:ascii="Verdana" w:hAnsi="Verdana" w:cs="Arial"/>
          <w:b/>
          <w:color w:val="4472C4"/>
          <w:sz w:val="28"/>
          <w:szCs w:val="28"/>
        </w:rPr>
        <w:t>,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riunitosi in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modalita’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web</w:t>
      </w:r>
      <w:r w:rsidR="00B67EDA">
        <w:rPr>
          <w:rFonts w:ascii="Verdana" w:hAnsi="Verdana" w:cs="Arial"/>
          <w:b/>
          <w:color w:val="4472C4"/>
          <w:sz w:val="28"/>
          <w:szCs w:val="28"/>
        </w:rPr>
        <w:t>,</w:t>
      </w:r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nella seduta del 28-11-22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ha </w:t>
      </w:r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puntualizzato ulteriormente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i criteri</w:t>
      </w:r>
      <w:r w:rsidR="00184C1D">
        <w:rPr>
          <w:rFonts w:ascii="Verdana" w:hAnsi="Verdana" w:cs="Arial"/>
          <w:b/>
          <w:color w:val="4472C4"/>
          <w:sz w:val="28"/>
          <w:szCs w:val="28"/>
        </w:rPr>
        <w:t xml:space="preserve"> di tesseramento </w:t>
      </w:r>
      <w:r w:rsidR="00494359">
        <w:rPr>
          <w:rFonts w:ascii="Verdana" w:hAnsi="Verdana" w:cs="Arial"/>
          <w:b/>
          <w:color w:val="4472C4"/>
          <w:sz w:val="28"/>
          <w:szCs w:val="28"/>
        </w:rPr>
        <w:t>inerenti FUORIQUOTA  E LAUREE</w:t>
      </w:r>
      <w:r w:rsidR="00184C1D">
        <w:rPr>
          <w:rFonts w:ascii="Verdana" w:hAnsi="Verdana" w:cs="Arial"/>
          <w:b/>
          <w:color w:val="4472C4"/>
          <w:sz w:val="28"/>
          <w:szCs w:val="28"/>
        </w:rPr>
        <w:t xml:space="preserve"> MAGISTRALI</w:t>
      </w:r>
      <w:r w:rsidR="00494359">
        <w:rPr>
          <w:rFonts w:ascii="Verdana" w:hAnsi="Verdana" w:cs="Arial"/>
          <w:b/>
          <w:color w:val="4472C4"/>
          <w:sz w:val="28"/>
          <w:szCs w:val="28"/>
        </w:rPr>
        <w:t xml:space="preserve"> AFFINI PER L’ANNO 2023.</w:t>
      </w:r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Seguono</w:t>
      </w:r>
      <w:r w:rsidR="00334780">
        <w:rPr>
          <w:rFonts w:ascii="Verdana" w:hAnsi="Verdana" w:cs="Arial"/>
          <w:b/>
          <w:color w:val="4472C4"/>
          <w:sz w:val="28"/>
          <w:szCs w:val="28"/>
        </w:rPr>
        <w:t xml:space="preserve"> inoltre</w:t>
      </w:r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indicazioni per</w:t>
      </w:r>
      <w:r w:rsidR="00334780">
        <w:rPr>
          <w:rFonts w:ascii="Verdana" w:hAnsi="Verdana" w:cs="Arial"/>
          <w:b/>
          <w:color w:val="4472C4"/>
          <w:sz w:val="28"/>
          <w:szCs w:val="28"/>
        </w:rPr>
        <w:t xml:space="preserve"> Supercoppa 2022, C</w:t>
      </w:r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ampionato 2023, fase preliminare coppa </w:t>
      </w:r>
      <w:proofErr w:type="spellStart"/>
      <w:r w:rsidR="00AA3B20">
        <w:rPr>
          <w:rFonts w:ascii="Verdana" w:hAnsi="Verdana" w:cs="Arial"/>
          <w:b/>
          <w:color w:val="4472C4"/>
          <w:sz w:val="28"/>
          <w:szCs w:val="28"/>
        </w:rPr>
        <w:t>italia</w:t>
      </w:r>
      <w:proofErr w:type="spellEnd"/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2023 e fase finale </w:t>
      </w:r>
      <w:proofErr w:type="spellStart"/>
      <w:r w:rsidR="00AA3B20">
        <w:rPr>
          <w:rFonts w:ascii="Verdana" w:hAnsi="Verdana" w:cs="Arial"/>
          <w:b/>
          <w:color w:val="4472C4"/>
          <w:sz w:val="28"/>
          <w:szCs w:val="28"/>
        </w:rPr>
        <w:t>finalsix</w:t>
      </w:r>
      <w:proofErr w:type="spellEnd"/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coppa </w:t>
      </w:r>
      <w:proofErr w:type="spellStart"/>
      <w:r w:rsidR="00AA3B20">
        <w:rPr>
          <w:rFonts w:ascii="Verdana" w:hAnsi="Verdana" w:cs="Arial"/>
          <w:b/>
          <w:color w:val="4472C4"/>
          <w:sz w:val="28"/>
          <w:szCs w:val="28"/>
        </w:rPr>
        <w:t>italia</w:t>
      </w:r>
      <w:proofErr w:type="spellEnd"/>
      <w:r w:rsidR="00AA3B2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gramStart"/>
      <w:r w:rsidR="00AA3B20">
        <w:rPr>
          <w:rFonts w:ascii="Verdana" w:hAnsi="Verdana" w:cs="Arial"/>
          <w:b/>
          <w:color w:val="4472C4"/>
          <w:sz w:val="28"/>
          <w:szCs w:val="28"/>
        </w:rPr>
        <w:t>2023</w:t>
      </w:r>
      <w:proofErr w:type="gramEnd"/>
    </w:p>
    <w:p w:rsidR="009D186D" w:rsidRDefault="00494359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FUORIQUOTA</w:t>
      </w:r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*</w:t>
      </w:r>
    </w:p>
    <w:p w:rsidR="00494359" w:rsidRDefault="00494359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partire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gennaio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possible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tesserare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ogni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2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due</w:t>
      </w:r>
      <w:proofErr w:type="gram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) 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proofErr w:type="gram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over 35 (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compia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35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anni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nel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c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orso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2023)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indipendentemente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ruolo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ricoperto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Come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vigore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ovv</w:t>
      </w:r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ero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non 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laureati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Medicina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Chirurgia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F36911">
        <w:rPr>
          <w:rFonts w:ascii="Comic Sans MS" w:hAnsi="Comic Sans MS" w:cs="Comic Sans MS"/>
          <w:color w:val="002060"/>
          <w:sz w:val="36"/>
          <w:szCs w:val="36"/>
          <w:lang w:val="en-US"/>
        </w:rPr>
        <w:t>ed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Odontoiatria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) non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devono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ex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tesserati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con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squadre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B.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Inoltre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giocatori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fuori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quota non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devono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tesserati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FIGC  a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meno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non lo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siano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come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allenatori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e/o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dirigenti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In </w:t>
      </w:r>
      <w:proofErr w:type="spellStart"/>
      <w:proofErr w:type="gram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tal</w:t>
      </w:r>
      <w:proofErr w:type="spellEnd"/>
      <w:proofErr w:type="gram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caso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va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presentata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all’organizzazione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idonea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documentazione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lastRenderedPageBreak/>
        <w:t xml:space="preserve">Come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detto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nella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lista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generale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ogni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possono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due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ma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nella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distinta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gara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tra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22</w:t>
      </w:r>
      <w:proofErr w:type="gram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disponibili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>deve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indicato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>puo</w:t>
      </w:r>
      <w:proofErr w:type="spellEnd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partecipare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alla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gara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uno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solo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dei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due </w:t>
      </w:r>
      <w:proofErr w:type="spellStart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  <w:proofErr w:type="spellStart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>L’altro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>va</w:t>
      </w:r>
      <w:proofErr w:type="spellEnd"/>
      <w:proofErr w:type="gramEnd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>tribuna</w:t>
      </w:r>
      <w:proofErr w:type="spellEnd"/>
      <w:r w:rsidR="001D6294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</w:p>
    <w:p w:rsidR="00F36911" w:rsidRDefault="00F36911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</w:p>
    <w:p w:rsidR="00494359" w:rsidRDefault="00494359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LAUREE </w:t>
      </w:r>
      <w:r w:rsidR="00F36911"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MAGISTRALI </w:t>
      </w: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AFFINI</w:t>
      </w:r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*</w:t>
      </w:r>
    </w:p>
    <w:p w:rsidR="00184C1D" w:rsidRDefault="00494359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partire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gennaio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possible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tesserare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ognimanifestazione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max 2</w:t>
      </w:r>
      <w:r w:rsidR="00F36911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(due)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calciatoriappartenenti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laureeaffiniconsentiteEssesono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le </w:t>
      </w:r>
      <w:proofErr w:type="spellStart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seguenti</w:t>
      </w:r>
      <w:proofErr w:type="spellEnd"/>
      <w:r w:rsidR="00184C1D">
        <w:rPr>
          <w:rFonts w:ascii="Comic Sans MS" w:hAnsi="Comic Sans MS" w:cs="Comic Sans MS"/>
          <w:color w:val="002060"/>
          <w:sz w:val="36"/>
          <w:szCs w:val="36"/>
          <w:lang w:val="en-US"/>
        </w:rPr>
        <w:t>: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FARMACIA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VETERINARIA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BIOLOGIA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PSICOLOGIA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INGEGNERIA BIOMEDICA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SCIENZE MOTORIE* </w:t>
      </w:r>
    </w:p>
    <w:p w:rsidR="00184C1D" w:rsidRDefault="00184C1D" w:rsidP="00B67EDA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Scienze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Motorie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calciatore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deve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essere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over 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35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compiere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334780">
        <w:rPr>
          <w:rFonts w:ascii="Comic Sans MS" w:hAnsi="Comic Sans MS" w:cs="Comic Sans MS"/>
          <w:color w:val="002060"/>
          <w:sz w:val="36"/>
          <w:szCs w:val="36"/>
          <w:lang w:val="en-US"/>
        </w:rPr>
        <w:t>35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anni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nel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corso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2023.</w:t>
      </w:r>
    </w:p>
    <w:p w:rsidR="00F93F27" w:rsidRDefault="00F93F27" w:rsidP="00B67EDA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*La piccolo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modifica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rispetto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comunicato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precedente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relativa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affini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,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e’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motivata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l’esigenza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uniformare</w:t>
      </w:r>
      <w:proofErr w:type="spellEnd"/>
      <w:proofErr w:type="gram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l’eta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 ( over 35)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dei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fuoriquota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laurea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affine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Scienze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M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otorie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</w:p>
    <w:p w:rsidR="00334780" w:rsidRDefault="00334780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lastRenderedPageBreak/>
        <w:t>SUPERCOPPA 2022 NAZIONALE MEDICI CALCIO</w:t>
      </w:r>
    </w:p>
    <w:p w:rsidR="006179EA" w:rsidRDefault="006179EA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Sabato 21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Gennaio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ore 14</w:t>
      </w:r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,00</w:t>
      </w:r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presso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campo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sportiv</w:t>
      </w:r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Schiana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Arena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Pozzuoli e’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programma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l’assegnazione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Supercoppa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Nazionale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Medici Calcio ed. 2022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tra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l’Asd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Napoli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Flegrea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vincitrice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campionato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</w:t>
      </w:r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022) e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l’Asd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>Brianza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Milano (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vincitrice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Coppa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Italia 2022). </w:t>
      </w:r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Sul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prossimo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comunicato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saranno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notizie</w:t>
      </w:r>
      <w:proofErr w:type="spellEnd"/>
      <w:r w:rsidR="00B67EDA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approfondite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riguardo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  <w:proofErr w:type="gramEnd"/>
    </w:p>
    <w:p w:rsidR="006179EA" w:rsidRDefault="006179EA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proofErr w:type="gramStart"/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AF</w:t>
      </w:r>
      <w:r w:rsidR="00F93F27"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F</w:t>
      </w: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ILIAZIONE  ENTE</w:t>
      </w:r>
      <w:proofErr w:type="gramEnd"/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 SPORTIVO</w:t>
      </w:r>
      <w:r w:rsidR="00F93F27"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 AICS (ASSOCIAZIONE ITALIANA CULTURA SPORT) </w:t>
      </w:r>
      <w:r w:rsidRPr="00F93F27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 DAL 1 GENNAIO 2023</w:t>
      </w:r>
    </w:p>
    <w:p w:rsidR="006179EA" w:rsidRDefault="006179EA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Dal 1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gennaio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il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Consiglio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Direttivo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ha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approvato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unanimamente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l’AFFILIAZIONE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OBBLIGATORIA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tutte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le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associazioni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del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circuito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nazionale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all’Ente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promozione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Sportiva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AICS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che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collaborera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’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fattivamente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alle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attivita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’ 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dell’ASD</w:t>
      </w:r>
      <w:proofErr w:type="spellEnd"/>
      <w:proofErr w:type="gram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NAZIONALE MEDICI CALCIO.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Tutta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la parte</w:t>
      </w:r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relativa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alla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Commissione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Disciplinare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Giudice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sportiv</w:t>
      </w:r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e</w:t>
      </w:r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1D629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</w:t>
      </w: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esignatore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arbitrale</w:t>
      </w:r>
      <w:proofErr w:type="spell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sara</w:t>
      </w:r>
      <w:proofErr w:type="spellEnd"/>
      <w:proofErr w:type="gramEnd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’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affidata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all’AICS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. Tale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passo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segna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un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ulteriore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punto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svolta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del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nostro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circuito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che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si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affida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ad un team di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professionisti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del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settore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che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contribuira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’ ad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innalzare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ulteriormente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il</w:t>
      </w:r>
      <w:proofErr w:type="spellEnd"/>
      <w:proofErr w:type="gram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livello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prestazionale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di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tutto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il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nostro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movimento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.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Sul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prossimo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comunicato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tutte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le </w:t>
      </w:r>
      <w:proofErr w:type="spellStart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specifiche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, con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costi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,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modalita</w:t>
      </w:r>
      <w:proofErr w:type="spell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’ </w:t>
      </w:r>
      <w:proofErr w:type="gram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e 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contatti</w:t>
      </w:r>
      <w:proofErr w:type="spellEnd"/>
      <w:proofErr w:type="gramEnd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 per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proced</w:t>
      </w:r>
      <w:r w:rsidR="005107A8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e</w:t>
      </w:r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re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  <w:proofErr w:type="spellStart"/>
      <w:r w:rsidR="00F93F27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all’affiliazione</w:t>
      </w:r>
      <w:proofErr w:type="spellEnd"/>
      <w:r w:rsidR="00B23ED1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>.</w:t>
      </w:r>
    </w:p>
    <w:p w:rsidR="001D6294" w:rsidRDefault="00877C42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lastRenderedPageBreak/>
        <w:t xml:space="preserve"> XXI </w:t>
      </w:r>
      <w:r w:rsidR="001D6294" w:rsidRPr="0044398E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CAMPIONATO NAZIONALE 2023</w:t>
      </w:r>
    </w:p>
    <w:p w:rsidR="001D6294" w:rsidRDefault="001D6294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24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giugno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luglio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sisvolgera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il XXI CAMPIONATO NAZIONALE MEDICI CALCIO,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vedra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sua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sede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logistica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presso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TH</w:t>
      </w:r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H</w:t>
      </w:r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OTEL BAIA DEGLI DEI LE CASTELLA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nella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splendida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cornice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dell’Isola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di Capo Rizzuto in Calabria. </w:t>
      </w:r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 breve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sarete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contattati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dott.ssa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Daria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Sirimarco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dell’agenzia</w:t>
      </w:r>
      <w:proofErr w:type="spellEnd"/>
      <w:r w:rsidR="00AE6D3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EMS GROUP</w:t>
      </w:r>
      <w:proofErr w:type="gramEnd"/>
      <w:r w:rsidR="00AE6D3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 cui e’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stato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affidato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l’incarico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procedere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logistica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alberghiera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congressuale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Chiedo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tutti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voi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massima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collaborazione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Visti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tempi molto stretti</w:t>
      </w:r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le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pressioni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strutturache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ci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ospitera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’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e’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deciso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di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procedere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con un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deposito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cauzionale</w:t>
      </w:r>
      <w:proofErr w:type="spellEnd"/>
      <w:r w:rsidR="00B23ED1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(</w:t>
      </w:r>
      <w:proofErr w:type="spellStart"/>
      <w:r w:rsidR="00B23ED1">
        <w:rPr>
          <w:rFonts w:ascii="Comic Sans MS" w:hAnsi="Comic Sans MS" w:cs="Comic Sans MS"/>
          <w:color w:val="002060"/>
          <w:sz w:val="36"/>
          <w:szCs w:val="36"/>
          <w:lang w:val="en-US"/>
        </w:rPr>
        <w:t>c</w:t>
      </w:r>
      <w:r w:rsidR="00AE6D3B">
        <w:rPr>
          <w:rFonts w:ascii="Comic Sans MS" w:hAnsi="Comic Sans MS" w:cs="Comic Sans MS"/>
          <w:color w:val="002060"/>
          <w:sz w:val="36"/>
          <w:szCs w:val="36"/>
          <w:lang w:val="en-US"/>
        </w:rPr>
        <w:t>aparra</w:t>
      </w:r>
      <w:proofErr w:type="spellEnd"/>
      <w:r w:rsidR="00AE6D3B">
        <w:rPr>
          <w:rFonts w:ascii="Comic Sans MS" w:hAnsi="Comic Sans MS" w:cs="Comic Sans MS"/>
          <w:color w:val="002060"/>
          <w:sz w:val="36"/>
          <w:szCs w:val="36"/>
          <w:lang w:val="en-US"/>
        </w:rPr>
        <w:t>)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ogni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associazione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euro 1000 da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versare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entro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non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oltre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16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dicembre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2022</w:t>
      </w:r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 con le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modalita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saranno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comuicate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dall’agenzia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Tale quota </w:t>
      </w:r>
      <w:proofErr w:type="spellStart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verra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completamente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stornata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termine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proofErr w:type="gram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La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grossanovita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per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prossimo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campionato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e’ </w:t>
      </w:r>
      <w:proofErr w:type="spellStart"/>
      <w:proofErr w:type="gram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proofErr w:type="gram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congresso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ECM del 28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giugno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2023.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Cio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segna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una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svolta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anche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sopratutto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punto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di vista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scientifico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la nostra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associazione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mai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prima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d’ora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aveva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avuto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possibilita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avere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gli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ECM </w:t>
      </w:r>
      <w:proofErr w:type="spellStart"/>
      <w:proofErr w:type="gram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durante</w:t>
      </w:r>
      <w:proofErr w:type="spellEnd"/>
      <w:proofErr w:type="gram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manifestazione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Il 26 </w:t>
      </w:r>
      <w:proofErr w:type="gram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ed</w:t>
      </w:r>
      <w:proofErr w:type="gram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il 27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giugno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ci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saranno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invece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,</w:t>
      </w:r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altre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due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mattinate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scientifiche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senza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l’assegnazione</w:t>
      </w:r>
      <w:proofErr w:type="spellEnd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di </w:t>
      </w:r>
      <w:proofErr w:type="spellStart"/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>crediti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ECM</w:t>
      </w:r>
      <w:r w:rsidR="0044398E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</w:p>
    <w:p w:rsidR="00AE6D3B" w:rsidRDefault="00AE6D3B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</w:p>
    <w:p w:rsidR="00AE6D3B" w:rsidRDefault="00AE6D3B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AE6D3B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lastRenderedPageBreak/>
        <w:t>ANTICIPO ADESIONI PARTECIPAZIONE FASE PRELIMINARE COPPA ITALIA 2023</w:t>
      </w:r>
    </w:p>
    <w:p w:rsidR="00AE6D3B" w:rsidRDefault="00AE6D3B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Facendo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seguito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comunicato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n.19 in cui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rendevano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note le date per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conferma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partecipazione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prossima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fase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preliminare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proofErr w:type="gram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C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oppa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talia 2023,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rettifica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quanto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segue:</w:t>
      </w:r>
    </w:p>
    <w:p w:rsidR="00AE6D3B" w:rsidRDefault="00AE6D3B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Vista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nuova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collaborazione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con ENTE SPORTIVO AICS, e</w:t>
      </w:r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,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conseguenza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nuova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capillare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organizzazione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tale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ente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anticipa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termine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l’adesione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associazioni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partecipare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fase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preliminare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giorno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11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dicembre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2022. Prego fin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d’ora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tutti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presidenti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</w:t>
      </w:r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inviare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semplicemente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una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mail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conferma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partecipazione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al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mio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indirizzo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hyperlink r:id="rId7" w:history="1">
        <w:r w:rsidR="007B5D17" w:rsidRPr="00F4038F">
          <w:rPr>
            <w:rStyle w:val="Collegamentoipertestuale"/>
            <w:rFonts w:ascii="Comic Sans MS" w:hAnsi="Comic Sans MS" w:cs="Comic Sans MS"/>
            <w:sz w:val="36"/>
            <w:szCs w:val="36"/>
            <w:lang w:val="en-US"/>
          </w:rPr>
          <w:t>gianniborrelli73@yahoo.it</w:t>
        </w:r>
      </w:hyperlink>
      <w:r w:rsidR="001458AB"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entro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tale data.</w:t>
      </w:r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Rimane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invece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,</w:t>
      </w:r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al 31-12-22 la data per </w:t>
      </w:r>
      <w:proofErr w:type="gram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gram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versamento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quota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iscrizione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euro 200. </w:t>
      </w:r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Vi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anticipo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il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sorteggio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per la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fase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preliminare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avverra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’</w:t>
      </w:r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entro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proofErr w:type="gramStart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>Natale</w:t>
      </w:r>
      <w:proofErr w:type="spellEnd"/>
      <w:r w:rsidR="00877C42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con</w:t>
      </w:r>
      <w:proofErr w:type="gram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partecipazione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del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responsabile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AICS  e sara’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eseguito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grande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stile e con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una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formula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simpatica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ed </w:t>
      </w:r>
      <w:proofErr w:type="spellStart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innovativa</w:t>
      </w:r>
      <w:proofErr w:type="spellEnd"/>
      <w:r w:rsidR="007B5D17"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</w:p>
    <w:p w:rsidR="007B5D17" w:rsidRDefault="007B5D17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proofErr w:type="spellStart"/>
      <w:proofErr w:type="gram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Ulteriori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info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sulprossimocomunicato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  <w:proofErr w:type="gram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</w:p>
    <w:p w:rsidR="001458AB" w:rsidRDefault="001458AB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</w:pPr>
    </w:p>
    <w:p w:rsidR="007B5D17" w:rsidRPr="005107A8" w:rsidRDefault="007B5D17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5107A8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FASE FINALE </w:t>
      </w:r>
      <w:r w:rsidR="005107A8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 xml:space="preserve">  XX </w:t>
      </w:r>
      <w:r w:rsidRPr="005107A8">
        <w:rPr>
          <w:rFonts w:ascii="Comic Sans MS" w:hAnsi="Comic Sans MS" w:cs="Comic Sans MS"/>
          <w:b/>
          <w:bCs/>
          <w:color w:val="002060"/>
          <w:sz w:val="36"/>
          <w:szCs w:val="36"/>
          <w:highlight w:val="yellow"/>
          <w:u w:val="single"/>
          <w:lang w:val="en-US"/>
        </w:rPr>
        <w:t>COPPA ITALIA 2023 – FINAL SIX</w:t>
      </w:r>
    </w:p>
    <w:p w:rsidR="007B5D17" w:rsidRPr="00AE6D3B" w:rsidRDefault="007B5D17" w:rsidP="00B67EDA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2060"/>
          <w:sz w:val="36"/>
          <w:szCs w:val="36"/>
          <w:lang w:val="en-US"/>
        </w:rPr>
      </w:pP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Il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Consiglio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Direttivo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ha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approvato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unanimanente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lastRenderedPageBreak/>
        <w:t>Fase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Finale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della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Coppa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Italia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disputera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in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Sila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dal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14 al 17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settembre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2023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nei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meravigliosi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ritempranti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rettangoli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Verdi del “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Sila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Regia</w:t>
      </w:r>
      <w:proofErr w:type="spellEnd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Stadium Paolo Rossi </w:t>
      </w:r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e </w:t>
      </w:r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“ </w:t>
      </w:r>
      <w:proofErr w:type="spellStart"/>
      <w:r>
        <w:rPr>
          <w:rFonts w:ascii="Comic Sans MS" w:hAnsi="Comic Sans MS" w:cs="Comic Sans MS"/>
          <w:color w:val="002060"/>
          <w:sz w:val="36"/>
          <w:szCs w:val="36"/>
          <w:lang w:val="en-US"/>
        </w:rPr>
        <w:t>StadioAmpollino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di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Villaggio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Baffa”. La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Sila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ed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in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particolare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questo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rigoglioso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territorio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offre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la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possibilita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di vivere la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montagna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con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tante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attivita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’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sia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ai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medici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calciatori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che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gram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a 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tutti</w:t>
      </w:r>
      <w:proofErr w:type="spellEnd"/>
      <w:proofErr w:type="gram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gli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a</w:t>
      </w:r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ccompagnatori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. </w:t>
      </w:r>
      <w:proofErr w:type="spellStart"/>
      <w:proofErr w:type="gram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Nei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prossimi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mesi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,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ovviamente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>,</w:t>
      </w:r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ci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saranno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maggiori</w:t>
      </w:r>
      <w:proofErr w:type="spellEnd"/>
      <w:r w:rsidR="001458AB">
        <w:rPr>
          <w:rFonts w:ascii="Comic Sans MS" w:hAnsi="Comic Sans MS" w:cs="Comic Sans MS"/>
          <w:color w:val="002060"/>
          <w:sz w:val="36"/>
          <w:szCs w:val="36"/>
          <w:lang w:val="en-US"/>
        </w:rPr>
        <w:t xml:space="preserve"> </w:t>
      </w:r>
      <w:proofErr w:type="spellStart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dettagli</w:t>
      </w:r>
      <w:proofErr w:type="spellEnd"/>
      <w:r w:rsidR="005107A8">
        <w:rPr>
          <w:rFonts w:ascii="Comic Sans MS" w:hAnsi="Comic Sans MS" w:cs="Comic Sans MS"/>
          <w:color w:val="002060"/>
          <w:sz w:val="36"/>
          <w:szCs w:val="36"/>
          <w:lang w:val="en-US"/>
        </w:rPr>
        <w:t>.</w:t>
      </w:r>
      <w:proofErr w:type="gramEnd"/>
    </w:p>
    <w:p w:rsidR="00334780" w:rsidRDefault="00334780" w:rsidP="0033478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2060"/>
          <w:sz w:val="36"/>
          <w:szCs w:val="36"/>
          <w:lang w:val="en-US"/>
        </w:rPr>
      </w:pPr>
    </w:p>
    <w:p w:rsidR="00B67EDA" w:rsidRDefault="00B67EDA" w:rsidP="0033478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2060"/>
          <w:sz w:val="28"/>
          <w:szCs w:val="28"/>
          <w:lang w:val="en-US"/>
        </w:rPr>
      </w:pPr>
      <w:proofErr w:type="gramStart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>Il</w:t>
      </w:r>
      <w:proofErr w:type="gramEnd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>Presidente</w:t>
      </w:r>
      <w:proofErr w:type="spellEnd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 xml:space="preserve"> </w:t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  <w:t xml:space="preserve">Il </w:t>
      </w:r>
      <w:proofErr w:type="spellStart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>Segretario</w:t>
      </w:r>
      <w:proofErr w:type="spellEnd"/>
    </w:p>
    <w:p w:rsidR="00D93D06" w:rsidRPr="00B67EDA" w:rsidRDefault="00B67EDA" w:rsidP="00B67EDA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2060"/>
          <w:sz w:val="28"/>
          <w:szCs w:val="28"/>
          <w:lang w:val="en-US"/>
        </w:rPr>
      </w:pP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 xml:space="preserve">Giovanni </w:t>
      </w:r>
      <w:proofErr w:type="spellStart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>Borrelli</w:t>
      </w:r>
      <w:proofErr w:type="spellEnd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</w:r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ab/>
        <w:t xml:space="preserve">              Francesco </w:t>
      </w:r>
      <w:proofErr w:type="spellStart"/>
      <w:r>
        <w:rPr>
          <w:rFonts w:ascii="Comic Sans MS" w:hAnsi="Comic Sans MS" w:cs="Comic Sans MS"/>
          <w:color w:val="002060"/>
          <w:sz w:val="28"/>
          <w:szCs w:val="28"/>
          <w:lang w:val="en-US"/>
        </w:rPr>
        <w:t>Stanzione</w:t>
      </w:r>
      <w:proofErr w:type="spellEnd"/>
    </w:p>
    <w:p w:rsidR="003711A6" w:rsidRDefault="003711A6" w:rsidP="003711A6"/>
    <w:p w:rsidR="00FB5ED4" w:rsidRDefault="00FB5ED4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B67EDA" w:rsidRPr="00196DDA" w:rsidRDefault="00B67EDA" w:rsidP="003711A6">
      <w:pPr>
        <w:spacing w:after="0"/>
        <w:rPr>
          <w:rFonts w:ascii="Comic Sans MS" w:hAnsi="Comic Sans MS"/>
          <w:color w:val="002060"/>
        </w:rPr>
      </w:pP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proofErr w:type="gramStart"/>
      <w:r w:rsidRPr="00196DDA">
        <w:rPr>
          <w:rFonts w:ascii="Comic Sans MS" w:hAnsi="Comic Sans MS"/>
          <w:b/>
          <w:i/>
          <w:color w:val="002060"/>
        </w:rPr>
        <w:t>A.S.D.</w:t>
      </w:r>
      <w:proofErr w:type="gramEnd"/>
      <w:r w:rsidRPr="00196DDA">
        <w:rPr>
          <w:rFonts w:ascii="Comic Sans MS" w:hAnsi="Comic Sans MS"/>
          <w:b/>
          <w:i/>
          <w:color w:val="002060"/>
        </w:rPr>
        <w:t xml:space="preserve">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</w:t>
      </w: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: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Via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Maresca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Presidente: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Dr.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Dr.</w:t>
      </w:r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Tel.</w:t>
      </w:r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  <w:proofErr w:type="gramEnd"/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16A4F" w:rsidRPr="00B67EDA" w:rsidRDefault="004E684B" w:rsidP="00B67EDA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sectPr w:rsidR="00416A4F" w:rsidRPr="00B67EDA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0234A"/>
    <w:multiLevelType w:val="hybridMultilevel"/>
    <w:tmpl w:val="1BFA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/>
  <w:rsids>
    <w:rsidRoot w:val="00F05101"/>
    <w:rsid w:val="00000422"/>
    <w:rsid w:val="00020328"/>
    <w:rsid w:val="0002621E"/>
    <w:rsid w:val="00062B81"/>
    <w:rsid w:val="000816B4"/>
    <w:rsid w:val="00081E16"/>
    <w:rsid w:val="000829B5"/>
    <w:rsid w:val="00086C29"/>
    <w:rsid w:val="00091A9A"/>
    <w:rsid w:val="00095616"/>
    <w:rsid w:val="000B1352"/>
    <w:rsid w:val="000B2FC6"/>
    <w:rsid w:val="000E1B5F"/>
    <w:rsid w:val="000E4CEB"/>
    <w:rsid w:val="000F4F51"/>
    <w:rsid w:val="001106F9"/>
    <w:rsid w:val="00130249"/>
    <w:rsid w:val="001323E5"/>
    <w:rsid w:val="001458AB"/>
    <w:rsid w:val="00151D1C"/>
    <w:rsid w:val="0016104F"/>
    <w:rsid w:val="00170C41"/>
    <w:rsid w:val="00173092"/>
    <w:rsid w:val="00175CAF"/>
    <w:rsid w:val="00180AE4"/>
    <w:rsid w:val="00184C1D"/>
    <w:rsid w:val="00185CED"/>
    <w:rsid w:val="00185DAD"/>
    <w:rsid w:val="00190C94"/>
    <w:rsid w:val="00196DDA"/>
    <w:rsid w:val="001C5828"/>
    <w:rsid w:val="001D0A26"/>
    <w:rsid w:val="001D1FB5"/>
    <w:rsid w:val="001D5143"/>
    <w:rsid w:val="001D6294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4780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D3B34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4398E"/>
    <w:rsid w:val="00450A08"/>
    <w:rsid w:val="0045224B"/>
    <w:rsid w:val="00472A24"/>
    <w:rsid w:val="00492D26"/>
    <w:rsid w:val="00493248"/>
    <w:rsid w:val="00494359"/>
    <w:rsid w:val="0049682A"/>
    <w:rsid w:val="004D174B"/>
    <w:rsid w:val="004D1B71"/>
    <w:rsid w:val="004E320D"/>
    <w:rsid w:val="004E5291"/>
    <w:rsid w:val="004E684B"/>
    <w:rsid w:val="004F3283"/>
    <w:rsid w:val="005107A8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A4912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179EA"/>
    <w:rsid w:val="006263FD"/>
    <w:rsid w:val="00643DD5"/>
    <w:rsid w:val="00657611"/>
    <w:rsid w:val="00660CA9"/>
    <w:rsid w:val="006627A2"/>
    <w:rsid w:val="00665835"/>
    <w:rsid w:val="00685174"/>
    <w:rsid w:val="006914E5"/>
    <w:rsid w:val="006928D1"/>
    <w:rsid w:val="00692C28"/>
    <w:rsid w:val="00692E54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90D0A"/>
    <w:rsid w:val="007A527D"/>
    <w:rsid w:val="007A778D"/>
    <w:rsid w:val="007B1217"/>
    <w:rsid w:val="007B4C6E"/>
    <w:rsid w:val="007B5D17"/>
    <w:rsid w:val="007C3310"/>
    <w:rsid w:val="007D763F"/>
    <w:rsid w:val="007E25A8"/>
    <w:rsid w:val="007F601A"/>
    <w:rsid w:val="00800004"/>
    <w:rsid w:val="00817D85"/>
    <w:rsid w:val="00821BFE"/>
    <w:rsid w:val="00825C94"/>
    <w:rsid w:val="00830032"/>
    <w:rsid w:val="0084497B"/>
    <w:rsid w:val="00846728"/>
    <w:rsid w:val="00852453"/>
    <w:rsid w:val="0085367A"/>
    <w:rsid w:val="0085621C"/>
    <w:rsid w:val="00856C71"/>
    <w:rsid w:val="00857698"/>
    <w:rsid w:val="0086611A"/>
    <w:rsid w:val="0087414D"/>
    <w:rsid w:val="00877223"/>
    <w:rsid w:val="00877C42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22B4D"/>
    <w:rsid w:val="0093713A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A3B20"/>
    <w:rsid w:val="00AC2E51"/>
    <w:rsid w:val="00AC667A"/>
    <w:rsid w:val="00AD314E"/>
    <w:rsid w:val="00AE524D"/>
    <w:rsid w:val="00AE53AA"/>
    <w:rsid w:val="00AE6D3B"/>
    <w:rsid w:val="00AE6FE7"/>
    <w:rsid w:val="00AE7BA4"/>
    <w:rsid w:val="00B00ED9"/>
    <w:rsid w:val="00B11294"/>
    <w:rsid w:val="00B23ED1"/>
    <w:rsid w:val="00B30AAB"/>
    <w:rsid w:val="00B425F1"/>
    <w:rsid w:val="00B65C06"/>
    <w:rsid w:val="00B65C92"/>
    <w:rsid w:val="00B67EDA"/>
    <w:rsid w:val="00B72176"/>
    <w:rsid w:val="00B74E4C"/>
    <w:rsid w:val="00B91095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3197"/>
    <w:rsid w:val="00C653D8"/>
    <w:rsid w:val="00C74E29"/>
    <w:rsid w:val="00C823A4"/>
    <w:rsid w:val="00C92A59"/>
    <w:rsid w:val="00CC0054"/>
    <w:rsid w:val="00CC1DCC"/>
    <w:rsid w:val="00CE17A5"/>
    <w:rsid w:val="00CE49DF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780D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C6AD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36911"/>
    <w:rsid w:val="00F37FC8"/>
    <w:rsid w:val="00F4359D"/>
    <w:rsid w:val="00F51848"/>
    <w:rsid w:val="00F614AF"/>
    <w:rsid w:val="00F82141"/>
    <w:rsid w:val="00F91C42"/>
    <w:rsid w:val="00F93F27"/>
    <w:rsid w:val="00FB3450"/>
    <w:rsid w:val="00FB5ED4"/>
    <w:rsid w:val="00FB738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5D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anniborrelli73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CDB1-75C6-4BDA-8F98-F854A5C9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Granato Giovanni</cp:lastModifiedBy>
  <cp:revision>2</cp:revision>
  <cp:lastPrinted>2021-07-10T03:51:00Z</cp:lastPrinted>
  <dcterms:created xsi:type="dcterms:W3CDTF">2022-12-17T14:31:00Z</dcterms:created>
  <dcterms:modified xsi:type="dcterms:W3CDTF">2022-12-17T14:31:00Z</dcterms:modified>
</cp:coreProperties>
</file>